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69C" w:rsidRDefault="0025369C" w:rsidP="002536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p w:rsidR="0025369C" w:rsidRDefault="0025369C" w:rsidP="002536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5369C" w:rsidRPr="0025369C" w:rsidRDefault="0025369C" w:rsidP="0025369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  <w:r w:rsidRPr="0014645C">
        <w:rPr>
          <w:rFonts w:ascii="Times New Roman" w:hAnsi="Times New Roman"/>
          <w:b/>
          <w:sz w:val="28"/>
          <w:szCs w:val="28"/>
          <w:lang w:val="kk-KZ"/>
        </w:rPr>
        <w:t>«</w:t>
      </w:r>
      <w:r w:rsidRPr="002536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Жеке тұлғаның салық берешегіне байланысты шеші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мдер нысандарын белгілеу туралы</w:t>
      </w:r>
      <w:r w:rsidRPr="000065CD">
        <w:rPr>
          <w:rFonts w:ascii="Times New Roman" w:hAnsi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0065CD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</w:t>
      </w: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Pr="00D250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E41A9">
        <w:rPr>
          <w:rFonts w:ascii="Times New Roman" w:hAnsi="Times New Roman" w:cs="Times New Roman"/>
          <w:sz w:val="28"/>
          <w:szCs w:val="28"/>
          <w:lang w:val="kk-KZ"/>
        </w:rPr>
        <w:t>(бұдан әрі – Жоба)</w:t>
      </w:r>
    </w:p>
    <w:p w:rsidR="0025369C" w:rsidRPr="00D25013" w:rsidRDefault="0025369C" w:rsidP="002536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</w:p>
    <w:p w:rsidR="0025369C" w:rsidRDefault="0025369C" w:rsidP="0025369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369C" w:rsidRDefault="0025369C" w:rsidP="0025369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67DF2" w:rsidRDefault="0025369C" w:rsidP="00D67DF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Жоба</w:t>
      </w:r>
      <w:r w:rsidRPr="005C4A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E6E9A">
        <w:rPr>
          <w:rFonts w:ascii="Times New Roman" w:hAnsi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sz w:val="28"/>
          <w:szCs w:val="28"/>
          <w:lang w:val="kk-KZ"/>
        </w:rPr>
        <w:t xml:space="preserve"> Салық кодексінің 49-бабы 4-тармағын, </w:t>
      </w:r>
      <w:r>
        <w:rPr>
          <w:rFonts w:ascii="Times New Roman" w:hAnsi="Times New Roman"/>
          <w:sz w:val="28"/>
          <w:szCs w:val="28"/>
          <w:lang w:val="kk-KZ"/>
        </w:rPr>
        <w:br/>
        <w:t xml:space="preserve">83-бабы 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1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>-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тармағының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8)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 xml:space="preserve"> тармақшасына 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және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190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>-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бабының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2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және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4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>-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тармақтарына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сәйкес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 xml:space="preserve"> іске 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асыру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мақсатында</w:t>
      </w:r>
      <w:r w:rsidR="005E1A97" w:rsidRPr="005E1A9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1A97" w:rsidRPr="00AE0DB0">
        <w:rPr>
          <w:rFonts w:ascii="Times New Roman" w:hAnsi="Times New Roman"/>
          <w:sz w:val="28"/>
          <w:szCs w:val="28"/>
          <w:lang w:val="kk-KZ"/>
        </w:rPr>
        <w:t>әзірленді</w:t>
      </w:r>
      <w:r w:rsidR="00D67DF2" w:rsidRPr="00D67D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D67DF2"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салық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DF2"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міндеттемесінің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DF2"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орындалуын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DF2"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қамтамасыз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ету </w:t>
      </w:r>
      <w:r w:rsidR="00D67DF2"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тәсілдерін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DF2"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және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DF2"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(немесе)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DF2"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мәжбүрлеп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DF2"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өндіріп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алу </w:t>
      </w:r>
      <w:r w:rsidR="00D67DF2"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шараларын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DF2"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қолдануды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DF2"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көздейтін</w:t>
      </w:r>
      <w:r w:rsidR="00D67DF2"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DF2" w:rsidRPr="00D67DF2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жеке</w:t>
      </w:r>
      <w:r w:rsidR="00D67DF2" w:rsidRPr="00D67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67DF2" w:rsidRPr="00D67DF2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тұлғалардың</w:t>
      </w:r>
      <w:r w:rsidR="00D67DF2" w:rsidRPr="00D67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67DF2" w:rsidRPr="00D67DF2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салық</w:t>
      </w:r>
      <w:r w:rsidR="00D67DF2" w:rsidRPr="00D67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67DF2" w:rsidRPr="00D67DF2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берешегіне</w:t>
      </w:r>
      <w:r w:rsidR="00D67DF2" w:rsidRPr="00D67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67DF2" w:rsidRPr="00D67DF2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байланысты</w:t>
      </w:r>
      <w:r w:rsidR="00D67DF2" w:rsidRPr="00D67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67DF2" w:rsidRPr="00D67DF2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мемлекеттік</w:t>
      </w:r>
      <w:r w:rsidR="00D67DF2" w:rsidRPr="00D67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67DF2" w:rsidRPr="00D67DF2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кірістер</w:t>
      </w:r>
      <w:r w:rsidR="00D67DF2" w:rsidRPr="00D67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67DF2" w:rsidRPr="00D67DF2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органдары</w:t>
      </w:r>
      <w:r w:rsidR="00D67DF2" w:rsidRPr="00D67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67DF2" w:rsidRPr="00D67DF2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шешімдерінің</w:t>
      </w:r>
      <w:r w:rsidR="00D67DF2" w:rsidRPr="00D67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67DF2" w:rsidRPr="00D67DF2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нысанын</w:t>
      </w:r>
      <w:r w:rsidR="00D67DF2" w:rsidRPr="00D67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67DF2" w:rsidRPr="00D67DF2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белгілеу.</w:t>
      </w:r>
      <w:r w:rsidR="00D67DF2" w:rsidRPr="00D67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AE0DB0" w:rsidRPr="00D67DF2" w:rsidRDefault="00AE0DB0" w:rsidP="00BB043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Осы</w:t>
      </w:r>
      <w:r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НҚА</w:t>
      </w:r>
      <w:r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жобасын</w:t>
      </w:r>
      <w:r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іске </w:t>
      </w:r>
      <w:r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асыру</w:t>
      </w:r>
      <w:r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салық</w:t>
      </w:r>
      <w:r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міндеттемесінің</w:t>
      </w:r>
      <w:r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орындалуын</w:t>
      </w:r>
      <w:r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қамтамасыз</w:t>
      </w:r>
      <w:r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ету </w:t>
      </w:r>
      <w:r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тәсілдерін</w:t>
      </w:r>
      <w:r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қолдануды</w:t>
      </w:r>
      <w:r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және</w:t>
      </w:r>
      <w:r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B1A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(немесе)</w:t>
      </w:r>
      <w:r w:rsidRPr="00A05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жеке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тұлға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салық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берешегінің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шекті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мөлшерінен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асатын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сомада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салық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берешегін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өтемеген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кезде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салық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берешегін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мәжбүрлеп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өндіріп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алу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шараларын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көздейтін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жеке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тұлғалардың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салық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берешегіне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байланысты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BB0436"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емлекеттік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кірістер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органдары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шешімдерінің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нысанын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бекітуді</w:t>
      </w:r>
      <w:r w:rsidRPr="00BB04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B0436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регламенттейді</w:t>
      </w:r>
      <w:r w:rsidR="00102339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AE0DB0" w:rsidRPr="00257C21" w:rsidRDefault="00F52EAE" w:rsidP="00F52EA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Style w:val="anegp0gi0b9av8jahpyh"/>
          <w:lang w:val="kk-KZ"/>
        </w:rPr>
      </w:pPr>
      <w:r w:rsidRPr="00102339">
        <w:rPr>
          <w:rStyle w:val="anegp0gi0b9av8jahpyh"/>
          <w:rFonts w:ascii="Times New Roman" w:hAnsi="Times New Roman" w:cs="Times New Roman"/>
          <w:b/>
          <w:sz w:val="28"/>
          <w:szCs w:val="28"/>
          <w:lang w:val="kk-KZ"/>
        </w:rPr>
        <w:t>Күтілетін нәтиже берешекті төмендету және бюджеттің кіріс бөлігін толықтыру</w:t>
      </w:r>
      <w:r w:rsidR="00102339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, сондай-ақ салық төлеушілерді м</w:t>
      </w:r>
      <w:r w:rsidRPr="00102339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емлекеттік кірістер органдары тарапынан мәжбүрлеп өндіріп алу шараларын қолданбай салық берешегін дербес өтеуге ынталандыру болып табылады.</w:t>
      </w:r>
    </w:p>
    <w:p w:rsidR="00AE0DB0" w:rsidRPr="009F5A47" w:rsidRDefault="00AE0DB0" w:rsidP="0025369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BD4757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5369C" w:rsidRDefault="0025369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5369C" w:rsidRDefault="0025369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5369C" w:rsidRDefault="0025369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5369C" w:rsidRDefault="0025369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5369C" w:rsidRDefault="0025369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5369C" w:rsidRDefault="0025369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5369C" w:rsidRDefault="0025369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5369C" w:rsidRDefault="0025369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5369C" w:rsidRPr="00A4037D" w:rsidRDefault="0025369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25369C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1123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33B64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lastRenderedPageBreak/>
        <w:t>СПРАВКА</w:t>
      </w:r>
    </w:p>
    <w:p w:rsidR="00951572" w:rsidRPr="003E38E6" w:rsidRDefault="00951572" w:rsidP="003E38E6">
      <w:pPr>
        <w:pStyle w:val="1"/>
        <w:spacing w:before="0"/>
        <w:jc w:val="center"/>
        <w:rPr>
          <w:rFonts w:ascii="Times New Roman" w:hAnsi="Times New Roman" w:cs="Times New Roman"/>
          <w:color w:val="auto"/>
          <w:kern w:val="36"/>
        </w:rPr>
      </w:pPr>
      <w:r w:rsidRPr="00BB0436">
        <w:rPr>
          <w:rFonts w:ascii="Times New Roman" w:eastAsia="Times New Roman" w:hAnsi="Times New Roman"/>
          <w:color w:val="auto"/>
          <w:lang w:val="kk-KZ"/>
        </w:rPr>
        <w:t xml:space="preserve">к проекту приказа Министра финансов Республики Казахстан </w:t>
      </w:r>
      <w:r w:rsidRPr="00BB0436">
        <w:rPr>
          <w:rFonts w:ascii="Times New Roman" w:eastAsia="Times New Roman" w:hAnsi="Times New Roman"/>
          <w:color w:val="auto"/>
          <w:lang w:val="kk-KZ"/>
        </w:rPr>
        <w:br/>
        <w:t>«</w:t>
      </w:r>
      <w:r w:rsidR="003E38E6" w:rsidRPr="00BB0436">
        <w:rPr>
          <w:rFonts w:ascii="Times New Roman" w:hAnsi="Times New Roman" w:cs="Times New Roman"/>
          <w:color w:val="auto"/>
          <w:kern w:val="36"/>
          <w:lang w:val="kk-KZ"/>
        </w:rPr>
        <w:t>Об установлении форм решений, связанных с налоговой задолжен</w:t>
      </w:r>
      <w:r w:rsidR="003E38E6" w:rsidRPr="003E38E6">
        <w:rPr>
          <w:rFonts w:ascii="Times New Roman" w:hAnsi="Times New Roman" w:cs="Times New Roman"/>
          <w:color w:val="auto"/>
          <w:kern w:val="36"/>
        </w:rPr>
        <w:t>ностью физического лица</w:t>
      </w:r>
      <w:r w:rsidRPr="003E38E6">
        <w:rPr>
          <w:rFonts w:ascii="Times New Roman" w:eastAsia="Times New Roman" w:hAnsi="Times New Roman"/>
          <w:color w:val="auto"/>
        </w:rPr>
        <w:t>»</w:t>
      </w:r>
      <w:r w:rsidRPr="003E38E6">
        <w:rPr>
          <w:rFonts w:ascii="Times New Roman" w:eastAsia="Times New Roman" w:hAnsi="Times New Roman"/>
          <w:color w:val="auto"/>
          <w:lang w:val="kk-KZ"/>
        </w:rPr>
        <w:t xml:space="preserve"> </w:t>
      </w:r>
      <w:r w:rsidR="00574470">
        <w:rPr>
          <w:rFonts w:ascii="Times New Roman" w:eastAsia="Times New Roman" w:hAnsi="Times New Roman"/>
          <w:b w:val="0"/>
          <w:color w:val="auto"/>
          <w:lang w:val="kk-KZ"/>
        </w:rPr>
        <w:br/>
      </w:r>
      <w:r w:rsidRPr="004A1BE0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A0C" w:rsidRPr="00951572" w:rsidRDefault="00220A0C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C6722" w:rsidRPr="00964667" w:rsidRDefault="00220A0C" w:rsidP="0096466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411F5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целях </w:t>
      </w:r>
      <w:r w:rsidRPr="003411F5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411F5">
        <w:rPr>
          <w:rFonts w:ascii="Times New Roman" w:hAnsi="Times New Roman" w:cs="Times New Roman"/>
          <w:sz w:val="28"/>
          <w:szCs w:val="28"/>
        </w:rPr>
        <w:t xml:space="preserve"> </w:t>
      </w:r>
      <w:r w:rsidRPr="00836D8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836D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соответствии </w:t>
      </w:r>
      <w:r w:rsidR="00964667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771C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4 статьи 49, подпунктом</w:t>
      </w:r>
      <w:r w:rsidR="00964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8) </w:t>
      </w:r>
      <w:r w:rsidR="0096466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пункта </w:t>
      </w:r>
      <w:hyperlink r:id="rId6" w:anchor="z2695" w:history="1">
        <w:r w:rsidR="009646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="00964667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8</w:t>
      </w:r>
      <w:r w:rsidR="00964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и </w:t>
      </w:r>
      <w:r w:rsidR="0096466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пунктами </w:t>
      </w:r>
      <w:hyperlink r:id="rId7" w:anchor="z2695" w:history="1">
        <w:r w:rsidR="009646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="00964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4</w:t>
      </w:r>
      <w:r w:rsidR="00964667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964667">
        <w:rPr>
          <w:rFonts w:ascii="Times New Roman" w:eastAsia="Times New Roman" w:hAnsi="Times New Roman" w:cs="Times New Roman"/>
          <w:sz w:val="28"/>
          <w:szCs w:val="28"/>
          <w:lang w:eastAsia="ru-RU"/>
        </w:rPr>
        <w:t>190</w:t>
      </w:r>
      <w:r w:rsidR="009646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41A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 Республики Казахстан</w:t>
      </w:r>
      <w:r w:rsidR="00BB7568" w:rsidRPr="00BB75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B7568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6771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771CC" w:rsidRPr="006771CC">
        <w:rPr>
          <w:rFonts w:ascii="Times New Roman" w:hAnsi="Times New Roman" w:cs="Times New Roman"/>
          <w:b/>
          <w:sz w:val="28"/>
          <w:szCs w:val="28"/>
          <w:lang w:val="kk-KZ"/>
        </w:rPr>
        <w:t>установление</w:t>
      </w:r>
      <w:r w:rsidR="00BB7568" w:rsidRPr="006771C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BB7568" w:rsidRPr="00903E74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формы решений органов государственных доходов,</w:t>
      </w:r>
      <w:r w:rsidR="00903E74" w:rsidRPr="00903E74">
        <w:rPr>
          <w:rFonts w:ascii="Times New Roman" w:hAnsi="Times New Roman"/>
          <w:b/>
          <w:color w:val="000000"/>
          <w:sz w:val="28"/>
          <w:szCs w:val="28"/>
        </w:rPr>
        <w:t xml:space="preserve"> связанных </w:t>
      </w:r>
      <w:r w:rsidR="00903E74" w:rsidRPr="00903E74">
        <w:rPr>
          <w:rFonts w:ascii="Times New Roman" w:hAnsi="Times New Roman"/>
          <w:b/>
          <w:sz w:val="28"/>
          <w:szCs w:val="28"/>
        </w:rPr>
        <w:t>с налоговой задолженностью физических лиц,</w:t>
      </w:r>
      <w:r w:rsidR="00903E74">
        <w:rPr>
          <w:rFonts w:ascii="Times New Roman" w:hAnsi="Times New Roman"/>
          <w:sz w:val="28"/>
          <w:szCs w:val="28"/>
        </w:rPr>
        <w:t xml:space="preserve"> предусматривающих </w:t>
      </w:r>
      <w:r w:rsidR="00903E74">
        <w:rPr>
          <w:rFonts w:ascii="Times New Roman" w:eastAsia="Times New Roman" w:hAnsi="Times New Roman"/>
          <w:sz w:val="28"/>
          <w:szCs w:val="28"/>
          <w:lang w:eastAsia="ru-RU"/>
        </w:rPr>
        <w:t>применение способов</w:t>
      </w:r>
      <w:r w:rsidR="00903E74" w:rsidRPr="00671880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обеспечения </w:t>
      </w:r>
      <w:r w:rsidR="00903E74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исполнения </w:t>
      </w:r>
      <w:r w:rsidR="00903E74" w:rsidRPr="00671880">
        <w:rPr>
          <w:rFonts w:ascii="Times New Roman" w:eastAsia="Times New Roman" w:hAnsi="Times New Roman"/>
          <w:sz w:val="28"/>
          <w:szCs w:val="28"/>
          <w:lang w:eastAsia="ru-RU"/>
        </w:rPr>
        <w:t>налогового обязательства и (или) меры принудительного взыскания налоговой задолженности к налогоплательщику</w:t>
      </w:r>
      <w:r w:rsidR="00903E74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AF5548" w:rsidRDefault="00903E74" w:rsidP="006C672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Реализация данного проекта НПА регламентирует</w:t>
      </w:r>
      <w:r w:rsidRPr="00E824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03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утверждение формы решений органов государственных доходов, связанных с налоговой задолженностью физических лиц, </w:t>
      </w:r>
      <w:r w:rsidRPr="00903E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предусматривающих применение способов обеспечения исполнения налогового обязательства и (или) меры принудительного взыскания</w:t>
      </w:r>
      <w:r w:rsidR="0064774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налоговой задолженности</w:t>
      </w:r>
      <w:r w:rsidR="0064774B" w:rsidRPr="0064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непогашении физическим лицом налоговой задолженности в сумме, превышающей предельный размер налоговой задолженности.</w:t>
      </w:r>
      <w:r w:rsidR="0064774B" w:rsidRPr="0064774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4774B" w:rsidRPr="006F0CFE" w:rsidRDefault="00E403D5" w:rsidP="0064774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40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Ожидаемым результатом </w:t>
      </w:r>
      <w:r w:rsidRPr="006F0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является снижение задолженности и пополнение доходной части бюджета,</w:t>
      </w:r>
      <w:r w:rsidRPr="006F0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стимулирование налогоплательщиков к самостоятельному погашению налоговой задолженности без применения со стороны органов государственных доходов мер принудительного взыскания.</w:t>
      </w:r>
    </w:p>
    <w:p w:rsidR="00903E74" w:rsidRPr="0064774B" w:rsidRDefault="00903E74" w:rsidP="006C672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903E74" w:rsidRPr="00647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512" w:rsidRDefault="00E71512" w:rsidP="00633B64">
      <w:pPr>
        <w:spacing w:after="0" w:line="240" w:lineRule="auto"/>
      </w:pPr>
      <w:r>
        <w:separator/>
      </w:r>
    </w:p>
  </w:endnote>
  <w:endnote w:type="continuationSeparator" w:id="0">
    <w:p w:rsidR="00E71512" w:rsidRDefault="00E71512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512" w:rsidRDefault="00E71512" w:rsidP="00633B64">
      <w:pPr>
        <w:spacing w:after="0" w:line="240" w:lineRule="auto"/>
      </w:pPr>
      <w:r>
        <w:separator/>
      </w:r>
    </w:p>
  </w:footnote>
  <w:footnote w:type="continuationSeparator" w:id="0">
    <w:p w:rsidR="00E71512" w:rsidRDefault="00E71512" w:rsidP="00633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14D6"/>
    <w:rsid w:val="00062A0D"/>
    <w:rsid w:val="00074373"/>
    <w:rsid w:val="00097201"/>
    <w:rsid w:val="000A77C1"/>
    <w:rsid w:val="000C0F8F"/>
    <w:rsid w:val="000D46D5"/>
    <w:rsid w:val="00102339"/>
    <w:rsid w:val="001112EF"/>
    <w:rsid w:val="001123A0"/>
    <w:rsid w:val="0011324A"/>
    <w:rsid w:val="00141AD9"/>
    <w:rsid w:val="0014736E"/>
    <w:rsid w:val="00175BCA"/>
    <w:rsid w:val="00175C69"/>
    <w:rsid w:val="00183B38"/>
    <w:rsid w:val="001B08D9"/>
    <w:rsid w:val="001D5F86"/>
    <w:rsid w:val="001D6A96"/>
    <w:rsid w:val="00220A0C"/>
    <w:rsid w:val="0025369C"/>
    <w:rsid w:val="00257C21"/>
    <w:rsid w:val="0027420B"/>
    <w:rsid w:val="00296CD0"/>
    <w:rsid w:val="002B3DA0"/>
    <w:rsid w:val="002B66CF"/>
    <w:rsid w:val="002D16B5"/>
    <w:rsid w:val="002D66D5"/>
    <w:rsid w:val="00306853"/>
    <w:rsid w:val="00330DAF"/>
    <w:rsid w:val="0034514B"/>
    <w:rsid w:val="003762F7"/>
    <w:rsid w:val="003777CD"/>
    <w:rsid w:val="003C4A63"/>
    <w:rsid w:val="003D08ED"/>
    <w:rsid w:val="003E38E6"/>
    <w:rsid w:val="003F6415"/>
    <w:rsid w:val="00415E31"/>
    <w:rsid w:val="0043041F"/>
    <w:rsid w:val="00437214"/>
    <w:rsid w:val="00441C57"/>
    <w:rsid w:val="00443CE9"/>
    <w:rsid w:val="00451FD4"/>
    <w:rsid w:val="0046216B"/>
    <w:rsid w:val="004A1BE0"/>
    <w:rsid w:val="004B0B6E"/>
    <w:rsid w:val="004C67D4"/>
    <w:rsid w:val="004E5B3F"/>
    <w:rsid w:val="004F3D2C"/>
    <w:rsid w:val="005137B8"/>
    <w:rsid w:val="0051621E"/>
    <w:rsid w:val="0053138D"/>
    <w:rsid w:val="005328A6"/>
    <w:rsid w:val="00542367"/>
    <w:rsid w:val="0055215A"/>
    <w:rsid w:val="00564C36"/>
    <w:rsid w:val="00572AA9"/>
    <w:rsid w:val="00574470"/>
    <w:rsid w:val="005A2FD4"/>
    <w:rsid w:val="005C3A82"/>
    <w:rsid w:val="005E1A97"/>
    <w:rsid w:val="005E41A9"/>
    <w:rsid w:val="00607383"/>
    <w:rsid w:val="00612856"/>
    <w:rsid w:val="00633B64"/>
    <w:rsid w:val="0064774B"/>
    <w:rsid w:val="00656243"/>
    <w:rsid w:val="00662E74"/>
    <w:rsid w:val="006771CC"/>
    <w:rsid w:val="0068703E"/>
    <w:rsid w:val="006A6D8A"/>
    <w:rsid w:val="006B31AC"/>
    <w:rsid w:val="006C6722"/>
    <w:rsid w:val="006C6A6D"/>
    <w:rsid w:val="006E64DB"/>
    <w:rsid w:val="006F0A7F"/>
    <w:rsid w:val="006F0CFE"/>
    <w:rsid w:val="006F239F"/>
    <w:rsid w:val="006F6909"/>
    <w:rsid w:val="0073275B"/>
    <w:rsid w:val="00752565"/>
    <w:rsid w:val="007608C0"/>
    <w:rsid w:val="00770C3D"/>
    <w:rsid w:val="00794AB5"/>
    <w:rsid w:val="007A2BF4"/>
    <w:rsid w:val="007C77FD"/>
    <w:rsid w:val="00843C6D"/>
    <w:rsid w:val="008A356B"/>
    <w:rsid w:val="008D62B3"/>
    <w:rsid w:val="008E07E9"/>
    <w:rsid w:val="00903E74"/>
    <w:rsid w:val="00904012"/>
    <w:rsid w:val="0092523F"/>
    <w:rsid w:val="00933A6B"/>
    <w:rsid w:val="00940A24"/>
    <w:rsid w:val="00951572"/>
    <w:rsid w:val="00964667"/>
    <w:rsid w:val="009812AF"/>
    <w:rsid w:val="009924AA"/>
    <w:rsid w:val="009D4BB3"/>
    <w:rsid w:val="009E348B"/>
    <w:rsid w:val="009F5A47"/>
    <w:rsid w:val="00A26172"/>
    <w:rsid w:val="00A4037D"/>
    <w:rsid w:val="00A66F07"/>
    <w:rsid w:val="00A87B1B"/>
    <w:rsid w:val="00AB40E2"/>
    <w:rsid w:val="00AD762D"/>
    <w:rsid w:val="00AE0DB0"/>
    <w:rsid w:val="00AF5548"/>
    <w:rsid w:val="00B02CBA"/>
    <w:rsid w:val="00B10473"/>
    <w:rsid w:val="00B15F13"/>
    <w:rsid w:val="00B30592"/>
    <w:rsid w:val="00BB0436"/>
    <w:rsid w:val="00BB566D"/>
    <w:rsid w:val="00BB7568"/>
    <w:rsid w:val="00BD4757"/>
    <w:rsid w:val="00C10138"/>
    <w:rsid w:val="00C1086F"/>
    <w:rsid w:val="00C13382"/>
    <w:rsid w:val="00C60342"/>
    <w:rsid w:val="00C64ECA"/>
    <w:rsid w:val="00C9553E"/>
    <w:rsid w:val="00CB03D0"/>
    <w:rsid w:val="00CB0E52"/>
    <w:rsid w:val="00CD246A"/>
    <w:rsid w:val="00CE42D6"/>
    <w:rsid w:val="00D0162F"/>
    <w:rsid w:val="00D0532C"/>
    <w:rsid w:val="00D25013"/>
    <w:rsid w:val="00D545ED"/>
    <w:rsid w:val="00D67DF2"/>
    <w:rsid w:val="00DA271D"/>
    <w:rsid w:val="00DA5410"/>
    <w:rsid w:val="00DC5B9D"/>
    <w:rsid w:val="00DC6687"/>
    <w:rsid w:val="00DC6AE0"/>
    <w:rsid w:val="00DC75DD"/>
    <w:rsid w:val="00DE7C88"/>
    <w:rsid w:val="00DF70C9"/>
    <w:rsid w:val="00E31B27"/>
    <w:rsid w:val="00E37D9D"/>
    <w:rsid w:val="00E403D5"/>
    <w:rsid w:val="00E71512"/>
    <w:rsid w:val="00E93126"/>
    <w:rsid w:val="00E969F7"/>
    <w:rsid w:val="00ED575B"/>
    <w:rsid w:val="00EE65AC"/>
    <w:rsid w:val="00F36D26"/>
    <w:rsid w:val="00F45317"/>
    <w:rsid w:val="00F457A2"/>
    <w:rsid w:val="00F46C66"/>
    <w:rsid w:val="00F46F58"/>
    <w:rsid w:val="00F52EAE"/>
    <w:rsid w:val="00F8259B"/>
    <w:rsid w:val="00F85382"/>
    <w:rsid w:val="00F9436C"/>
    <w:rsid w:val="00F96C4B"/>
    <w:rsid w:val="00FA06B5"/>
    <w:rsid w:val="00FA26ED"/>
    <w:rsid w:val="00FD5497"/>
    <w:rsid w:val="00FD7725"/>
    <w:rsid w:val="00FE5A0D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AA52B-7276-4D49-AEF4-EF71D310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  <w:style w:type="character" w:customStyle="1" w:styleId="anegp0gi0b9av8jahpyh">
    <w:name w:val="anegp0gi0b9av8jahpyh"/>
    <w:basedOn w:val="a0"/>
    <w:rsid w:val="005E1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10.61.42.188/rus/docs/K17000001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K17000001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Гульмира Боранбаевна Саккулакова</cp:lastModifiedBy>
  <cp:revision>2</cp:revision>
  <cp:lastPrinted>2025-04-21T10:00:00Z</cp:lastPrinted>
  <dcterms:created xsi:type="dcterms:W3CDTF">2025-08-07T05:36:00Z</dcterms:created>
  <dcterms:modified xsi:type="dcterms:W3CDTF">2025-08-07T05:36:00Z</dcterms:modified>
</cp:coreProperties>
</file>